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72EFF" w14:textId="11A6F5AD" w:rsidR="00E27E9D" w:rsidRDefault="00796521" w:rsidP="00E517B8">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 xml:space="preserve">July </w:t>
      </w:r>
      <w:r w:rsidR="005D2D75">
        <w:rPr>
          <w:rFonts w:asciiTheme="majorBidi" w:hAnsiTheme="majorBidi" w:cstheme="majorBidi"/>
          <w:sz w:val="24"/>
          <w:szCs w:val="24"/>
        </w:rPr>
        <w:t>13</w:t>
      </w:r>
      <w:r w:rsidR="00B17008">
        <w:rPr>
          <w:rFonts w:asciiTheme="majorBidi" w:hAnsiTheme="majorBidi" w:cstheme="majorBidi"/>
          <w:sz w:val="24"/>
          <w:szCs w:val="24"/>
        </w:rPr>
        <w:t>, 2026</w:t>
      </w:r>
    </w:p>
    <w:p w14:paraId="61F465B5" w14:textId="77777777" w:rsidR="00E769C4" w:rsidRPr="00520D85" w:rsidRDefault="00E769C4" w:rsidP="00E517B8">
      <w:pPr>
        <w:autoSpaceDE w:val="0"/>
        <w:autoSpaceDN w:val="0"/>
        <w:adjustRightInd w:val="0"/>
        <w:spacing w:after="0" w:line="240" w:lineRule="auto"/>
        <w:rPr>
          <w:rFonts w:asciiTheme="majorBidi" w:hAnsiTheme="majorBidi" w:cstheme="majorBidi"/>
          <w:sz w:val="24"/>
          <w:szCs w:val="24"/>
        </w:rPr>
      </w:pPr>
    </w:p>
    <w:p w14:paraId="5F1BFC66" w14:textId="77777777" w:rsidR="00427A89" w:rsidRPr="00520D85" w:rsidRDefault="00427A89" w:rsidP="00E517B8">
      <w:pPr>
        <w:autoSpaceDE w:val="0"/>
        <w:autoSpaceDN w:val="0"/>
        <w:adjustRightInd w:val="0"/>
        <w:spacing w:after="0" w:line="240" w:lineRule="auto"/>
        <w:rPr>
          <w:rFonts w:asciiTheme="majorBidi" w:hAnsiTheme="majorBidi" w:cstheme="majorBidi"/>
          <w:sz w:val="24"/>
          <w:szCs w:val="24"/>
        </w:rPr>
      </w:pPr>
    </w:p>
    <w:p w14:paraId="21E26905" w14:textId="417BBA86" w:rsidR="00E517B8" w:rsidRPr="00520D85" w:rsidRDefault="00CF193E" w:rsidP="00520D85">
      <w:pPr>
        <w:spacing w:after="0" w:line="240" w:lineRule="auto"/>
        <w:rPr>
          <w:rFonts w:asciiTheme="majorBidi" w:hAnsiTheme="majorBidi" w:cstheme="majorBidi"/>
          <w:sz w:val="24"/>
          <w:szCs w:val="24"/>
        </w:rPr>
      </w:pPr>
      <w:r w:rsidRPr="00520D85">
        <w:rPr>
          <w:rFonts w:asciiTheme="majorBidi" w:hAnsiTheme="majorBidi" w:cstheme="majorBidi"/>
          <w:sz w:val="24"/>
          <w:szCs w:val="24"/>
        </w:rPr>
        <w:t xml:space="preserve">Re: </w:t>
      </w:r>
      <w:r w:rsidR="00B17008">
        <w:rPr>
          <w:rFonts w:asciiTheme="majorBidi" w:hAnsiTheme="majorBidi" w:cstheme="majorBidi"/>
          <w:sz w:val="24"/>
          <w:szCs w:val="24"/>
        </w:rPr>
        <w:t>49 Twin Ave</w:t>
      </w:r>
      <w:r w:rsidR="00E769C4">
        <w:rPr>
          <w:rFonts w:asciiTheme="majorBidi" w:hAnsiTheme="majorBidi" w:cstheme="majorBidi"/>
          <w:sz w:val="24"/>
          <w:szCs w:val="24"/>
        </w:rPr>
        <w:t xml:space="preserve"> </w:t>
      </w:r>
      <w:r w:rsidR="00520D85" w:rsidRPr="00520D85">
        <w:rPr>
          <w:rFonts w:asciiTheme="majorBidi" w:hAnsiTheme="majorBidi" w:cstheme="majorBidi"/>
          <w:sz w:val="24"/>
          <w:szCs w:val="24"/>
        </w:rPr>
        <w:t xml:space="preserve"> </w:t>
      </w:r>
    </w:p>
    <w:p w14:paraId="05E39CA4" w14:textId="5CFEC9DF" w:rsidR="00E517B8" w:rsidRPr="00520D85" w:rsidRDefault="00E517B8" w:rsidP="004604AE">
      <w:pPr>
        <w:spacing w:after="0" w:line="240" w:lineRule="auto"/>
        <w:rPr>
          <w:rFonts w:asciiTheme="majorBidi" w:hAnsiTheme="majorBidi" w:cstheme="majorBidi"/>
          <w:sz w:val="24"/>
          <w:szCs w:val="24"/>
        </w:rPr>
      </w:pPr>
      <w:r w:rsidRPr="00520D85">
        <w:rPr>
          <w:rFonts w:asciiTheme="majorBidi" w:hAnsiTheme="majorBidi" w:cstheme="majorBidi"/>
          <w:sz w:val="24"/>
          <w:szCs w:val="24"/>
        </w:rPr>
        <w:t xml:space="preserve">       </w:t>
      </w:r>
      <w:r w:rsidR="004604AE" w:rsidRPr="00520D85">
        <w:rPr>
          <w:rFonts w:asciiTheme="majorBidi" w:hAnsiTheme="majorBidi" w:cstheme="majorBidi"/>
          <w:sz w:val="24"/>
          <w:szCs w:val="24"/>
        </w:rPr>
        <w:t>Spring Valley, NY 10977</w:t>
      </w:r>
    </w:p>
    <w:p w14:paraId="07FCFF6C" w14:textId="4F79100A" w:rsidR="00E517B8" w:rsidRPr="00520D85" w:rsidRDefault="00E517B8" w:rsidP="00520D85">
      <w:pPr>
        <w:autoSpaceDE w:val="0"/>
        <w:autoSpaceDN w:val="0"/>
        <w:adjustRightInd w:val="0"/>
        <w:spacing w:after="0"/>
        <w:rPr>
          <w:rFonts w:asciiTheme="majorBidi" w:hAnsiTheme="majorBidi" w:cstheme="majorBidi"/>
          <w:color w:val="333333"/>
          <w:sz w:val="24"/>
          <w:szCs w:val="24"/>
        </w:rPr>
      </w:pPr>
      <w:r w:rsidRPr="00520D85">
        <w:rPr>
          <w:rFonts w:asciiTheme="majorBidi" w:hAnsiTheme="majorBidi" w:cstheme="majorBidi"/>
          <w:sz w:val="24"/>
          <w:szCs w:val="24"/>
        </w:rPr>
        <w:t xml:space="preserve">       </w:t>
      </w:r>
      <w:r w:rsidR="00B17008">
        <w:rPr>
          <w:rFonts w:asciiTheme="majorBidi" w:hAnsiTheme="majorBidi" w:cstheme="majorBidi"/>
          <w:sz w:val="24"/>
          <w:szCs w:val="24"/>
        </w:rPr>
        <w:t>50.78-1-20</w:t>
      </w:r>
    </w:p>
    <w:p w14:paraId="0FDF7C6C" w14:textId="77777777" w:rsidR="00E517B8" w:rsidRPr="00520D85" w:rsidRDefault="00E517B8" w:rsidP="00E517B8">
      <w:pPr>
        <w:autoSpaceDE w:val="0"/>
        <w:autoSpaceDN w:val="0"/>
        <w:adjustRightInd w:val="0"/>
        <w:spacing w:after="0"/>
        <w:rPr>
          <w:rFonts w:asciiTheme="majorBidi" w:hAnsiTheme="majorBidi" w:cstheme="majorBidi"/>
          <w:sz w:val="24"/>
          <w:szCs w:val="24"/>
        </w:rPr>
      </w:pPr>
    </w:p>
    <w:p w14:paraId="3D937554" w14:textId="3036EFAB" w:rsidR="00B423F5" w:rsidRPr="00520D85" w:rsidRDefault="004604AE" w:rsidP="00B423F5">
      <w:pPr>
        <w:spacing w:line="360" w:lineRule="auto"/>
        <w:rPr>
          <w:rFonts w:asciiTheme="majorBidi" w:hAnsiTheme="majorBidi" w:cstheme="majorBidi"/>
          <w:b/>
          <w:sz w:val="24"/>
          <w:szCs w:val="24"/>
          <w:u w:val="single"/>
        </w:rPr>
      </w:pPr>
      <w:r w:rsidRPr="00520D85">
        <w:rPr>
          <w:rFonts w:asciiTheme="majorBidi" w:hAnsiTheme="majorBidi" w:cstheme="majorBidi"/>
          <w:b/>
          <w:sz w:val="24"/>
          <w:szCs w:val="24"/>
        </w:rPr>
        <w:t xml:space="preserve">SUBJECT:   </w:t>
      </w:r>
      <w:r w:rsidRPr="00520D85">
        <w:rPr>
          <w:rFonts w:asciiTheme="majorBidi" w:hAnsiTheme="majorBidi" w:cstheme="majorBidi"/>
          <w:b/>
          <w:sz w:val="24"/>
          <w:szCs w:val="24"/>
          <w:u w:val="single"/>
        </w:rPr>
        <w:t>Narrative</w:t>
      </w:r>
    </w:p>
    <w:p w14:paraId="3C4DD427" w14:textId="11D93C1C" w:rsidR="00B423F5" w:rsidRPr="00520D85" w:rsidRDefault="00B423F5" w:rsidP="00520D85">
      <w:pPr>
        <w:ind w:firstLine="720"/>
        <w:rPr>
          <w:rFonts w:asciiTheme="majorBidi" w:hAnsiTheme="majorBidi" w:cstheme="majorBidi"/>
          <w:bCs/>
          <w:sz w:val="24"/>
          <w:szCs w:val="24"/>
        </w:rPr>
      </w:pPr>
      <w:r w:rsidRPr="00520D85">
        <w:rPr>
          <w:rFonts w:asciiTheme="majorBidi" w:hAnsiTheme="majorBidi" w:cstheme="majorBidi"/>
          <w:bCs/>
          <w:sz w:val="24"/>
          <w:szCs w:val="24"/>
        </w:rPr>
        <w:t xml:space="preserve">Enclosed is an application for </w:t>
      </w:r>
      <w:r w:rsidR="00CF193E" w:rsidRPr="00520D85">
        <w:rPr>
          <w:rFonts w:asciiTheme="majorBidi" w:hAnsiTheme="majorBidi" w:cstheme="majorBidi"/>
          <w:bCs/>
          <w:sz w:val="24"/>
          <w:szCs w:val="24"/>
        </w:rPr>
        <w:t>S</w:t>
      </w:r>
      <w:r w:rsidR="00427A89" w:rsidRPr="00520D85">
        <w:rPr>
          <w:rFonts w:asciiTheme="majorBidi" w:hAnsiTheme="majorBidi" w:cstheme="majorBidi"/>
          <w:bCs/>
          <w:sz w:val="24"/>
          <w:szCs w:val="24"/>
        </w:rPr>
        <w:t>ite plan</w:t>
      </w:r>
      <w:r w:rsidR="00520D85" w:rsidRPr="00520D85">
        <w:rPr>
          <w:rFonts w:asciiTheme="majorBidi" w:hAnsiTheme="majorBidi" w:cstheme="majorBidi"/>
          <w:bCs/>
          <w:sz w:val="24"/>
          <w:szCs w:val="24"/>
        </w:rPr>
        <w:t xml:space="preserve"> approval</w:t>
      </w:r>
      <w:r w:rsidRPr="00520D85">
        <w:rPr>
          <w:rFonts w:asciiTheme="majorBidi" w:hAnsiTheme="majorBidi" w:cstheme="majorBidi"/>
          <w:bCs/>
          <w:sz w:val="24"/>
          <w:szCs w:val="24"/>
        </w:rPr>
        <w:t xml:space="preserve">. The project is located at </w:t>
      </w:r>
      <w:r w:rsidR="00B17008">
        <w:rPr>
          <w:rFonts w:asciiTheme="majorBidi" w:hAnsiTheme="majorBidi" w:cstheme="majorBidi"/>
          <w:sz w:val="24"/>
          <w:szCs w:val="24"/>
        </w:rPr>
        <w:t>49 Twin Avenue</w:t>
      </w:r>
      <w:r w:rsidR="00F14422">
        <w:rPr>
          <w:rFonts w:asciiTheme="majorBidi" w:hAnsiTheme="majorBidi" w:cstheme="majorBidi"/>
          <w:sz w:val="24"/>
          <w:szCs w:val="24"/>
        </w:rPr>
        <w:t>,</w:t>
      </w:r>
      <w:r w:rsidRPr="00520D85">
        <w:rPr>
          <w:rFonts w:asciiTheme="majorBidi" w:hAnsiTheme="majorBidi" w:cstheme="majorBidi"/>
          <w:bCs/>
          <w:sz w:val="24"/>
          <w:szCs w:val="24"/>
        </w:rPr>
        <w:t xml:space="preserve"> Spring Valley, NY 10977</w:t>
      </w:r>
      <w:r w:rsidR="00520D85" w:rsidRPr="00520D85">
        <w:rPr>
          <w:rFonts w:asciiTheme="majorBidi" w:hAnsiTheme="majorBidi" w:cstheme="majorBidi"/>
          <w:bCs/>
          <w:sz w:val="24"/>
          <w:szCs w:val="24"/>
        </w:rPr>
        <w:t>. The application</w:t>
      </w:r>
      <w:r w:rsidRPr="00520D85">
        <w:rPr>
          <w:rFonts w:asciiTheme="majorBidi" w:hAnsiTheme="majorBidi" w:cstheme="majorBidi"/>
          <w:bCs/>
          <w:sz w:val="24"/>
          <w:szCs w:val="24"/>
        </w:rPr>
        <w:t xml:space="preserve"> is </w:t>
      </w:r>
      <w:r w:rsidR="004843AD">
        <w:rPr>
          <w:rFonts w:asciiTheme="majorBidi" w:hAnsiTheme="majorBidi" w:cstheme="majorBidi"/>
          <w:bCs/>
          <w:sz w:val="24"/>
          <w:szCs w:val="24"/>
        </w:rPr>
        <w:t>for</w:t>
      </w:r>
      <w:r w:rsidR="00E769C4">
        <w:rPr>
          <w:rFonts w:asciiTheme="majorBidi" w:hAnsiTheme="majorBidi" w:cstheme="majorBidi"/>
          <w:bCs/>
          <w:sz w:val="24"/>
          <w:szCs w:val="24"/>
        </w:rPr>
        <w:t xml:space="preserve"> L</w:t>
      </w:r>
      <w:r w:rsidR="00F14422">
        <w:rPr>
          <w:rFonts w:asciiTheme="majorBidi" w:hAnsiTheme="majorBidi" w:cstheme="majorBidi"/>
          <w:bCs/>
          <w:sz w:val="24"/>
          <w:szCs w:val="24"/>
        </w:rPr>
        <w:t>ocal house of worship</w:t>
      </w:r>
      <w:r w:rsidR="004843AD">
        <w:rPr>
          <w:rFonts w:asciiTheme="majorBidi" w:hAnsiTheme="majorBidi" w:cstheme="majorBidi"/>
          <w:bCs/>
          <w:sz w:val="24"/>
          <w:szCs w:val="24"/>
        </w:rPr>
        <w:t xml:space="preserve"> with Rabbis </w:t>
      </w:r>
      <w:r w:rsidR="00CC18C5">
        <w:rPr>
          <w:rFonts w:asciiTheme="majorBidi" w:hAnsiTheme="majorBidi" w:cstheme="majorBidi"/>
          <w:bCs/>
          <w:sz w:val="24"/>
          <w:szCs w:val="24"/>
        </w:rPr>
        <w:t>residence.</w:t>
      </w:r>
      <w:r w:rsidR="00520D85" w:rsidRPr="00520D85">
        <w:rPr>
          <w:rFonts w:asciiTheme="majorBidi" w:hAnsiTheme="majorBidi" w:cstheme="majorBidi"/>
          <w:bCs/>
          <w:sz w:val="24"/>
          <w:szCs w:val="24"/>
        </w:rPr>
        <w:t xml:space="preserve"> The property </w:t>
      </w:r>
      <w:r w:rsidR="00F14422" w:rsidRPr="00520D85">
        <w:rPr>
          <w:rFonts w:asciiTheme="majorBidi" w:hAnsiTheme="majorBidi" w:cstheme="majorBidi"/>
          <w:bCs/>
          <w:sz w:val="24"/>
          <w:szCs w:val="24"/>
        </w:rPr>
        <w:t>is in</w:t>
      </w:r>
      <w:r w:rsidR="00520D85" w:rsidRPr="00520D85">
        <w:rPr>
          <w:rFonts w:asciiTheme="majorBidi" w:hAnsiTheme="majorBidi" w:cstheme="majorBidi"/>
          <w:bCs/>
          <w:sz w:val="24"/>
          <w:szCs w:val="24"/>
        </w:rPr>
        <w:t xml:space="preserve"> the </w:t>
      </w:r>
      <w:r w:rsidR="004843AD">
        <w:rPr>
          <w:rFonts w:asciiTheme="majorBidi" w:hAnsiTheme="majorBidi" w:cstheme="majorBidi"/>
          <w:bCs/>
          <w:sz w:val="24"/>
          <w:szCs w:val="24"/>
        </w:rPr>
        <w:t>R-2</w:t>
      </w:r>
      <w:r w:rsidR="00F14422">
        <w:rPr>
          <w:rFonts w:asciiTheme="majorBidi" w:hAnsiTheme="majorBidi" w:cstheme="majorBidi"/>
          <w:bCs/>
          <w:sz w:val="24"/>
          <w:szCs w:val="24"/>
        </w:rPr>
        <w:t xml:space="preserve"> </w:t>
      </w:r>
      <w:r w:rsidR="00520D85" w:rsidRPr="00520D85">
        <w:rPr>
          <w:rFonts w:asciiTheme="majorBidi" w:hAnsiTheme="majorBidi" w:cstheme="majorBidi"/>
          <w:bCs/>
          <w:sz w:val="24"/>
          <w:szCs w:val="24"/>
        </w:rPr>
        <w:t xml:space="preserve">Zoning District. </w:t>
      </w:r>
      <w:r w:rsidR="00F14422">
        <w:rPr>
          <w:rFonts w:asciiTheme="majorBidi" w:hAnsiTheme="majorBidi" w:cstheme="majorBidi"/>
          <w:bCs/>
          <w:sz w:val="24"/>
          <w:szCs w:val="24"/>
        </w:rPr>
        <w:t xml:space="preserve"> </w:t>
      </w:r>
      <w:r w:rsidR="00E2605C">
        <w:rPr>
          <w:rFonts w:asciiTheme="majorBidi" w:hAnsiTheme="majorBidi" w:cstheme="majorBidi"/>
          <w:bCs/>
          <w:sz w:val="24"/>
          <w:szCs w:val="24"/>
        </w:rPr>
        <w:br/>
      </w:r>
      <w:r w:rsidR="00E2605C">
        <w:rPr>
          <w:rFonts w:asciiTheme="majorBidi" w:hAnsiTheme="majorBidi" w:cstheme="majorBidi"/>
          <w:bCs/>
          <w:sz w:val="24"/>
          <w:szCs w:val="24"/>
        </w:rPr>
        <w:br/>
        <w:t>The project received a Negative Declaration and referral to the ZBA on June 29, 2026.</w:t>
      </w:r>
    </w:p>
    <w:p w14:paraId="0E316270" w14:textId="77777777" w:rsidR="00520D85" w:rsidRPr="00520D85" w:rsidRDefault="00520D85" w:rsidP="00520D85">
      <w:pPr>
        <w:spacing w:after="0" w:line="240" w:lineRule="auto"/>
        <w:rPr>
          <w:rFonts w:asciiTheme="majorBidi" w:hAnsiTheme="majorBidi" w:cstheme="majorBidi"/>
          <w:sz w:val="24"/>
          <w:szCs w:val="24"/>
        </w:rPr>
      </w:pPr>
    </w:p>
    <w:p w14:paraId="179A27B3" w14:textId="77777777" w:rsidR="00520D85" w:rsidRPr="00520D85" w:rsidRDefault="00520D85" w:rsidP="00520D85">
      <w:pPr>
        <w:spacing w:after="0" w:line="240" w:lineRule="auto"/>
        <w:rPr>
          <w:rFonts w:asciiTheme="majorBidi" w:hAnsiTheme="majorBidi" w:cstheme="majorBidi"/>
          <w:sz w:val="24"/>
          <w:szCs w:val="24"/>
        </w:rPr>
      </w:pPr>
      <w:r w:rsidRPr="00520D85">
        <w:rPr>
          <w:rFonts w:asciiTheme="majorBidi" w:hAnsiTheme="majorBidi" w:cstheme="majorBidi"/>
          <w:sz w:val="24"/>
          <w:szCs w:val="24"/>
        </w:rPr>
        <w:t>The following variance will be required</w:t>
      </w:r>
    </w:p>
    <w:p w14:paraId="38B1935F" w14:textId="77777777" w:rsidR="00520D85" w:rsidRPr="00520D85" w:rsidRDefault="00520D85" w:rsidP="00520D85">
      <w:pPr>
        <w:spacing w:after="0" w:line="240" w:lineRule="auto"/>
        <w:rPr>
          <w:rFonts w:asciiTheme="majorBidi" w:hAnsiTheme="majorBidi" w:cstheme="majorBidi"/>
          <w:sz w:val="24"/>
          <w:szCs w:val="24"/>
        </w:rPr>
      </w:pPr>
    </w:p>
    <w:p w14:paraId="4A748A8F" w14:textId="02F2625F" w:rsidR="00F14422" w:rsidRDefault="00F14422" w:rsidP="004843AD">
      <w:pPr>
        <w:ind w:firstLine="720"/>
        <w:rPr>
          <w:rFonts w:asciiTheme="majorBidi" w:hAnsiTheme="majorBidi" w:cstheme="majorBidi"/>
          <w:bCs/>
          <w:sz w:val="24"/>
          <w:szCs w:val="24"/>
        </w:rPr>
      </w:pPr>
      <w:r w:rsidRPr="00F14422">
        <w:rPr>
          <w:rFonts w:asciiTheme="majorBidi" w:hAnsiTheme="majorBidi" w:cstheme="majorBidi"/>
          <w:bCs/>
          <w:sz w:val="24"/>
          <w:szCs w:val="24"/>
        </w:rPr>
        <w:t xml:space="preserve">Min Lot Area </w:t>
      </w:r>
      <w:r w:rsidR="004843AD">
        <w:rPr>
          <w:rFonts w:asciiTheme="majorBidi" w:hAnsiTheme="majorBidi" w:cstheme="majorBidi"/>
          <w:bCs/>
          <w:sz w:val="24"/>
          <w:szCs w:val="24"/>
        </w:rPr>
        <w:t>25,000</w:t>
      </w:r>
      <w:r w:rsidR="00B55B70">
        <w:rPr>
          <w:rFonts w:asciiTheme="majorBidi" w:hAnsiTheme="majorBidi" w:cstheme="majorBidi"/>
          <w:bCs/>
          <w:sz w:val="24"/>
          <w:szCs w:val="24"/>
        </w:rPr>
        <w:t xml:space="preserve"> </w:t>
      </w:r>
      <w:r w:rsidR="004843AD">
        <w:rPr>
          <w:rFonts w:asciiTheme="majorBidi" w:hAnsiTheme="majorBidi" w:cstheme="majorBidi"/>
          <w:bCs/>
          <w:sz w:val="24"/>
          <w:szCs w:val="24"/>
        </w:rPr>
        <w:t xml:space="preserve">SF required, </w:t>
      </w:r>
      <w:r w:rsidR="00B55B70">
        <w:rPr>
          <w:rFonts w:asciiTheme="majorBidi" w:hAnsiTheme="majorBidi" w:cstheme="majorBidi"/>
          <w:bCs/>
          <w:sz w:val="24"/>
          <w:szCs w:val="24"/>
        </w:rPr>
        <w:t>11,707 SF provided</w:t>
      </w:r>
    </w:p>
    <w:p w14:paraId="53B9FC1B" w14:textId="0F9D77AA" w:rsidR="00B55B70" w:rsidRDefault="00B55B70" w:rsidP="004843AD">
      <w:pPr>
        <w:ind w:firstLine="720"/>
        <w:rPr>
          <w:rFonts w:asciiTheme="majorBidi" w:hAnsiTheme="majorBidi" w:cstheme="majorBidi"/>
          <w:bCs/>
          <w:sz w:val="24"/>
          <w:szCs w:val="24"/>
        </w:rPr>
      </w:pPr>
      <w:r>
        <w:rPr>
          <w:rFonts w:asciiTheme="majorBidi" w:hAnsiTheme="majorBidi" w:cstheme="majorBidi"/>
          <w:bCs/>
          <w:sz w:val="24"/>
          <w:szCs w:val="24"/>
        </w:rPr>
        <w:t>Lot Width 100’ required, 61.81’ provided</w:t>
      </w:r>
    </w:p>
    <w:p w14:paraId="70F9E221" w14:textId="45C57D7E" w:rsidR="00B55B70" w:rsidRDefault="00C6015F" w:rsidP="004843AD">
      <w:pPr>
        <w:ind w:firstLine="720"/>
        <w:rPr>
          <w:rFonts w:asciiTheme="majorBidi" w:hAnsiTheme="majorBidi" w:cstheme="majorBidi"/>
          <w:bCs/>
          <w:sz w:val="24"/>
          <w:szCs w:val="24"/>
        </w:rPr>
      </w:pPr>
      <w:r>
        <w:rPr>
          <w:rFonts w:asciiTheme="majorBidi" w:hAnsiTheme="majorBidi" w:cstheme="majorBidi"/>
          <w:bCs/>
          <w:sz w:val="24"/>
          <w:szCs w:val="24"/>
        </w:rPr>
        <w:t>Side Yard 20’ required, 4.1’ provided</w:t>
      </w:r>
    </w:p>
    <w:p w14:paraId="03CB4375" w14:textId="2D76B960" w:rsidR="00C6015F" w:rsidRDefault="00C6015F" w:rsidP="004843AD">
      <w:pPr>
        <w:ind w:firstLine="720"/>
        <w:rPr>
          <w:rFonts w:asciiTheme="majorBidi" w:hAnsiTheme="majorBidi" w:cstheme="majorBidi"/>
          <w:bCs/>
          <w:sz w:val="24"/>
          <w:szCs w:val="24"/>
        </w:rPr>
      </w:pPr>
      <w:r>
        <w:rPr>
          <w:rFonts w:asciiTheme="majorBidi" w:hAnsiTheme="majorBidi" w:cstheme="majorBidi"/>
          <w:bCs/>
          <w:sz w:val="24"/>
          <w:szCs w:val="24"/>
        </w:rPr>
        <w:t>Rear Yard 40’ required, 35.6’ provided</w:t>
      </w:r>
    </w:p>
    <w:p w14:paraId="5A7FDC2A" w14:textId="02AAB768" w:rsidR="00C6015F" w:rsidRDefault="00C6015F" w:rsidP="004843AD">
      <w:pPr>
        <w:ind w:firstLine="720"/>
        <w:rPr>
          <w:rFonts w:asciiTheme="majorBidi" w:hAnsiTheme="majorBidi" w:cstheme="majorBidi"/>
          <w:bCs/>
          <w:sz w:val="24"/>
          <w:szCs w:val="24"/>
        </w:rPr>
      </w:pPr>
      <w:r>
        <w:rPr>
          <w:rFonts w:asciiTheme="majorBidi" w:hAnsiTheme="majorBidi" w:cstheme="majorBidi"/>
          <w:bCs/>
          <w:sz w:val="24"/>
          <w:szCs w:val="24"/>
        </w:rPr>
        <w:t>Total Side Yard 40’ required, 19.1’ provided</w:t>
      </w:r>
    </w:p>
    <w:p w14:paraId="50A2D1CC" w14:textId="3B96A573" w:rsidR="00C6015F" w:rsidRDefault="00CC18C5" w:rsidP="004843AD">
      <w:pPr>
        <w:ind w:firstLine="720"/>
        <w:rPr>
          <w:rFonts w:asciiTheme="majorBidi" w:hAnsiTheme="majorBidi" w:cstheme="majorBidi"/>
          <w:bCs/>
          <w:sz w:val="24"/>
          <w:szCs w:val="24"/>
        </w:rPr>
      </w:pPr>
      <w:r>
        <w:rPr>
          <w:rFonts w:asciiTheme="majorBidi" w:hAnsiTheme="majorBidi" w:cstheme="majorBidi"/>
          <w:bCs/>
          <w:sz w:val="24"/>
          <w:szCs w:val="24"/>
        </w:rPr>
        <w:t>FAR 0.30 required, 0.</w:t>
      </w:r>
      <w:r w:rsidR="002C04EA">
        <w:rPr>
          <w:rFonts w:asciiTheme="majorBidi" w:hAnsiTheme="majorBidi" w:cstheme="majorBidi"/>
          <w:bCs/>
          <w:sz w:val="24"/>
          <w:szCs w:val="24"/>
        </w:rPr>
        <w:t>53</w:t>
      </w:r>
      <w:r>
        <w:rPr>
          <w:rFonts w:asciiTheme="majorBidi" w:hAnsiTheme="majorBidi" w:cstheme="majorBidi"/>
          <w:bCs/>
          <w:sz w:val="24"/>
          <w:szCs w:val="24"/>
        </w:rPr>
        <w:t xml:space="preserve"> provided</w:t>
      </w:r>
    </w:p>
    <w:p w14:paraId="36E4AA9C" w14:textId="3592C2AC" w:rsidR="00CC18C5" w:rsidRDefault="00CC18C5" w:rsidP="004843AD">
      <w:pPr>
        <w:ind w:firstLine="720"/>
        <w:rPr>
          <w:rFonts w:asciiTheme="majorBidi" w:hAnsiTheme="majorBidi" w:cstheme="majorBidi"/>
          <w:bCs/>
          <w:sz w:val="24"/>
          <w:szCs w:val="24"/>
        </w:rPr>
      </w:pPr>
      <w:r>
        <w:rPr>
          <w:rFonts w:asciiTheme="majorBidi" w:hAnsiTheme="majorBidi" w:cstheme="majorBidi"/>
          <w:bCs/>
          <w:sz w:val="24"/>
          <w:szCs w:val="24"/>
        </w:rPr>
        <w:t xml:space="preserve">Back Up Aisle </w:t>
      </w:r>
      <w:r w:rsidR="00123460">
        <w:rPr>
          <w:rFonts w:asciiTheme="majorBidi" w:hAnsiTheme="majorBidi" w:cstheme="majorBidi"/>
          <w:bCs/>
          <w:sz w:val="24"/>
          <w:szCs w:val="24"/>
        </w:rPr>
        <w:t>24’</w:t>
      </w:r>
      <w:r>
        <w:rPr>
          <w:rFonts w:asciiTheme="majorBidi" w:hAnsiTheme="majorBidi" w:cstheme="majorBidi"/>
          <w:bCs/>
          <w:sz w:val="24"/>
          <w:szCs w:val="24"/>
        </w:rPr>
        <w:t xml:space="preserve"> required, </w:t>
      </w:r>
      <w:r w:rsidR="00123460">
        <w:rPr>
          <w:rFonts w:asciiTheme="majorBidi" w:hAnsiTheme="majorBidi" w:cstheme="majorBidi"/>
          <w:bCs/>
          <w:sz w:val="24"/>
          <w:szCs w:val="24"/>
        </w:rPr>
        <w:t>22.5</w:t>
      </w:r>
      <w:r>
        <w:rPr>
          <w:rFonts w:asciiTheme="majorBidi" w:hAnsiTheme="majorBidi" w:cstheme="majorBidi"/>
          <w:bCs/>
          <w:sz w:val="24"/>
          <w:szCs w:val="24"/>
        </w:rPr>
        <w:t>’ provided</w:t>
      </w:r>
    </w:p>
    <w:p w14:paraId="517778A1" w14:textId="59BF986E" w:rsidR="00A16ADE" w:rsidRDefault="00A16ADE" w:rsidP="004843AD">
      <w:pPr>
        <w:ind w:firstLine="720"/>
        <w:rPr>
          <w:rFonts w:asciiTheme="majorBidi" w:hAnsiTheme="majorBidi" w:cstheme="majorBidi"/>
          <w:bCs/>
          <w:sz w:val="24"/>
          <w:szCs w:val="24"/>
        </w:rPr>
      </w:pPr>
      <w:r>
        <w:rPr>
          <w:rFonts w:asciiTheme="majorBidi" w:hAnsiTheme="majorBidi" w:cstheme="majorBidi"/>
          <w:bCs/>
          <w:sz w:val="24"/>
          <w:szCs w:val="24"/>
        </w:rPr>
        <w:t xml:space="preserve">Parking </w:t>
      </w:r>
      <w:r w:rsidR="00D40BBA">
        <w:rPr>
          <w:rFonts w:asciiTheme="majorBidi" w:hAnsiTheme="majorBidi" w:cstheme="majorBidi"/>
          <w:bCs/>
          <w:sz w:val="24"/>
          <w:szCs w:val="24"/>
        </w:rPr>
        <w:t>34 required, 10 provided</w:t>
      </w:r>
    </w:p>
    <w:p w14:paraId="0926031E" w14:textId="6FAD1464" w:rsidR="002C04EA" w:rsidRPr="00F14422" w:rsidRDefault="002C04EA" w:rsidP="004843AD">
      <w:pPr>
        <w:ind w:firstLine="720"/>
        <w:rPr>
          <w:rFonts w:asciiTheme="majorBidi" w:hAnsiTheme="majorBidi" w:cstheme="majorBidi"/>
          <w:bCs/>
          <w:sz w:val="24"/>
          <w:szCs w:val="24"/>
        </w:rPr>
      </w:pPr>
      <w:r>
        <w:rPr>
          <w:rFonts w:asciiTheme="majorBidi" w:hAnsiTheme="majorBidi" w:cstheme="majorBidi"/>
          <w:bCs/>
          <w:sz w:val="24"/>
          <w:szCs w:val="24"/>
        </w:rPr>
        <w:t>Variance required from section 255-22H</w:t>
      </w:r>
      <w:r>
        <w:rPr>
          <w:rFonts w:asciiTheme="majorBidi" w:hAnsiTheme="majorBidi" w:cstheme="majorBidi"/>
          <w:bCs/>
          <w:sz w:val="24"/>
          <w:szCs w:val="24"/>
        </w:rPr>
        <w:br/>
      </w:r>
      <w:r>
        <w:rPr>
          <w:rFonts w:asciiTheme="majorBidi" w:hAnsiTheme="majorBidi" w:cstheme="majorBidi"/>
          <w:bCs/>
          <w:sz w:val="24"/>
          <w:szCs w:val="24"/>
        </w:rPr>
        <w:tab/>
        <w:t>Variance required from section 255-35A</w:t>
      </w:r>
    </w:p>
    <w:sectPr w:rsidR="002C04EA" w:rsidRPr="00F14422" w:rsidSect="000256CB">
      <w:headerReference w:type="even" r:id="rId11"/>
      <w:headerReference w:type="default" r:id="rId12"/>
      <w:footerReference w:type="even" r:id="rId13"/>
      <w:footerReference w:type="default" r:id="rId14"/>
      <w:headerReference w:type="first" r:id="rId15"/>
      <w:footerReference w:type="first" r:id="rId16"/>
      <w:pgSz w:w="12240" w:h="15840"/>
      <w:pgMar w:top="316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76B61" w14:textId="77777777" w:rsidR="006D2065" w:rsidRDefault="006D2065" w:rsidP="00547DA7">
      <w:pPr>
        <w:spacing w:after="0" w:line="240" w:lineRule="auto"/>
      </w:pPr>
      <w:r>
        <w:separator/>
      </w:r>
    </w:p>
  </w:endnote>
  <w:endnote w:type="continuationSeparator" w:id="0">
    <w:p w14:paraId="1AC37F3F" w14:textId="77777777" w:rsidR="006D2065" w:rsidRDefault="006D2065" w:rsidP="00547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93C1D" w14:textId="77777777" w:rsidR="00041D4E" w:rsidRDefault="00041D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9C295" w14:textId="1E2AB329" w:rsidR="002F6F88" w:rsidRDefault="002F6F88" w:rsidP="002F6F88">
    <w:pPr>
      <w:pStyle w:val="Footer"/>
      <w:tabs>
        <w:tab w:val="clear" w:pos="4680"/>
        <w:tab w:val="clear" w:pos="9360"/>
        <w:tab w:val="left" w:pos="1050"/>
      </w:tabs>
    </w:pPr>
    <w:r>
      <w:tab/>
    </w:r>
    <w:r w:rsidR="00EE14F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5923D" w14:textId="77777777" w:rsidR="00041D4E" w:rsidRDefault="00041D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9C8CF" w14:textId="77777777" w:rsidR="006D2065" w:rsidRDefault="006D2065" w:rsidP="00547DA7">
      <w:pPr>
        <w:spacing w:after="0" w:line="240" w:lineRule="auto"/>
      </w:pPr>
      <w:r>
        <w:separator/>
      </w:r>
    </w:p>
  </w:footnote>
  <w:footnote w:type="continuationSeparator" w:id="0">
    <w:p w14:paraId="597CFC0C" w14:textId="77777777" w:rsidR="006D2065" w:rsidRDefault="006D2065" w:rsidP="00547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1CF94" w14:textId="77777777" w:rsidR="00041D4E" w:rsidRDefault="00041D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DC65E" w14:textId="2C5BE8AF" w:rsidR="00547DA7" w:rsidRDefault="00041D4E">
    <w:pPr>
      <w:pStyle w:val="Header"/>
    </w:pPr>
    <w:r>
      <w:rPr>
        <w:noProof/>
        <w:lang w:bidi="he-IL"/>
      </w:rPr>
      <w:drawing>
        <wp:anchor distT="0" distB="0" distL="114300" distR="114300" simplePos="0" relativeHeight="251658240" behindDoc="1" locked="0" layoutInCell="1" allowOverlap="1" wp14:anchorId="0721127F" wp14:editId="71097438">
          <wp:simplePos x="0" y="0"/>
          <wp:positionH relativeFrom="page">
            <wp:align>right</wp:align>
          </wp:positionH>
          <wp:positionV relativeFrom="paragraph">
            <wp:posOffset>-447675</wp:posOffset>
          </wp:positionV>
          <wp:extent cx="7772400" cy="10058400"/>
          <wp:effectExtent l="0" t="0" r="0" b="0"/>
          <wp:wrapNone/>
          <wp:docPr id="7" name="Picture 7" descr="Blank letterhead template for Construction Expediting company featuring logo with stylized house icon and company name in orange and gray at top center. Contact information including address, phone, and fax numbers is listed in small text at bottom right cor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Blank letterhead template for Construction Expediting company featuring logo with stylized house icon and company name in orange and gray at top center. Contact information including address, phone, and fax numbers is listed in small text at bottom right corn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E258A" w14:textId="77777777" w:rsidR="00041D4E" w:rsidRDefault="00041D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31761"/>
    <w:multiLevelType w:val="hybridMultilevel"/>
    <w:tmpl w:val="BF26A276"/>
    <w:lvl w:ilvl="0" w:tplc="E086F2A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8976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04A"/>
    <w:rsid w:val="000256CB"/>
    <w:rsid w:val="00041D4E"/>
    <w:rsid w:val="00066DB5"/>
    <w:rsid w:val="000B7570"/>
    <w:rsid w:val="000E6834"/>
    <w:rsid w:val="00123460"/>
    <w:rsid w:val="001B4D1F"/>
    <w:rsid w:val="00211474"/>
    <w:rsid w:val="00222429"/>
    <w:rsid w:val="002410FD"/>
    <w:rsid w:val="00272886"/>
    <w:rsid w:val="00275B31"/>
    <w:rsid w:val="002C04EA"/>
    <w:rsid w:val="002F6F88"/>
    <w:rsid w:val="00386064"/>
    <w:rsid w:val="003C13A8"/>
    <w:rsid w:val="00414AD6"/>
    <w:rsid w:val="00427A89"/>
    <w:rsid w:val="004604AE"/>
    <w:rsid w:val="004628AD"/>
    <w:rsid w:val="004656F2"/>
    <w:rsid w:val="004843AD"/>
    <w:rsid w:val="004A5F7E"/>
    <w:rsid w:val="00520D85"/>
    <w:rsid w:val="00547DA7"/>
    <w:rsid w:val="00575864"/>
    <w:rsid w:val="005D2D75"/>
    <w:rsid w:val="005D704A"/>
    <w:rsid w:val="0061244E"/>
    <w:rsid w:val="00672C0A"/>
    <w:rsid w:val="006D2065"/>
    <w:rsid w:val="007771BF"/>
    <w:rsid w:val="00796521"/>
    <w:rsid w:val="00843F31"/>
    <w:rsid w:val="009A7136"/>
    <w:rsid w:val="009E6084"/>
    <w:rsid w:val="00A15B0E"/>
    <w:rsid w:val="00A16ADE"/>
    <w:rsid w:val="00B17008"/>
    <w:rsid w:val="00B423F5"/>
    <w:rsid w:val="00B55B70"/>
    <w:rsid w:val="00B94E6E"/>
    <w:rsid w:val="00BC6510"/>
    <w:rsid w:val="00BE1513"/>
    <w:rsid w:val="00C12F5D"/>
    <w:rsid w:val="00C6015F"/>
    <w:rsid w:val="00CC18C5"/>
    <w:rsid w:val="00CF193E"/>
    <w:rsid w:val="00D40BBA"/>
    <w:rsid w:val="00D816F1"/>
    <w:rsid w:val="00DC760E"/>
    <w:rsid w:val="00E2605C"/>
    <w:rsid w:val="00E27E9D"/>
    <w:rsid w:val="00E517B8"/>
    <w:rsid w:val="00E568C9"/>
    <w:rsid w:val="00E769C4"/>
    <w:rsid w:val="00EB4965"/>
    <w:rsid w:val="00EE14F5"/>
    <w:rsid w:val="00EF340C"/>
    <w:rsid w:val="00F05121"/>
    <w:rsid w:val="00F144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08256"/>
  <w15:chartTrackingRefBased/>
  <w15:docId w15:val="{4DDD7F4C-8DB8-47F3-8010-A3DAD8D8A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7B8"/>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7DA7"/>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547DA7"/>
  </w:style>
  <w:style w:type="paragraph" w:styleId="Footer">
    <w:name w:val="footer"/>
    <w:basedOn w:val="Normal"/>
    <w:link w:val="FooterChar"/>
    <w:uiPriority w:val="99"/>
    <w:unhideWhenUsed/>
    <w:rsid w:val="00547DA7"/>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547DA7"/>
  </w:style>
  <w:style w:type="paragraph" w:styleId="BalloonText">
    <w:name w:val="Balloon Text"/>
    <w:basedOn w:val="Normal"/>
    <w:link w:val="BalloonTextChar"/>
    <w:uiPriority w:val="99"/>
    <w:semiHidden/>
    <w:unhideWhenUsed/>
    <w:rsid w:val="00E517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17B8"/>
    <w:rPr>
      <w:rFonts w:ascii="Segoe UI" w:eastAsiaTheme="minorEastAsia" w:hAnsi="Segoe UI" w:cs="Segoe UI"/>
      <w:sz w:val="18"/>
      <w:szCs w:val="18"/>
    </w:rPr>
  </w:style>
  <w:style w:type="paragraph" w:styleId="ListParagraph">
    <w:name w:val="List Paragraph"/>
    <w:basedOn w:val="Normal"/>
    <w:uiPriority w:val="34"/>
    <w:qFormat/>
    <w:rsid w:val="00520D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6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d57cf84-ac53-4031-b61f-326901aa63bc">
      <Terms xmlns="http://schemas.microsoft.com/office/infopath/2007/PartnerControls"/>
    </lcf76f155ced4ddcb4097134ff3c332f>
    <TaxCatchAll xmlns="3c1c29a2-8cdf-4eee-813a-a9513b458d0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9E4DC9C138FDA488B42DF5B16EA4576" ma:contentTypeVersion="16" ma:contentTypeDescription="Create a new document." ma:contentTypeScope="" ma:versionID="a9350047383d1a123cf6d8bdda0169f6">
  <xsd:schema xmlns:xsd="http://www.w3.org/2001/XMLSchema" xmlns:xs="http://www.w3.org/2001/XMLSchema" xmlns:p="http://schemas.microsoft.com/office/2006/metadata/properties" xmlns:ns2="3d57cf84-ac53-4031-b61f-326901aa63bc" xmlns:ns3="3c1c29a2-8cdf-4eee-813a-a9513b458d0d" targetNamespace="http://schemas.microsoft.com/office/2006/metadata/properties" ma:root="true" ma:fieldsID="19ca8f22ea0f997f452a765e4f2ac124" ns2:_="" ns3:_="">
    <xsd:import namespace="3d57cf84-ac53-4031-b61f-326901aa63bc"/>
    <xsd:import namespace="3c1c29a2-8cdf-4eee-813a-a9513b458d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57cf84-ac53-4031-b61f-326901aa63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b0f6c59-f972-4a9a-b34b-a978dff481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1c29a2-8cdf-4eee-813a-a9513b458d0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aad27e-430c-418f-8536-07d0fa133a7d}" ma:internalName="TaxCatchAll" ma:showField="CatchAllData" ma:web="3c1c29a2-8cdf-4eee-813a-a9513b458d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2815B9-C5DC-4DF3-AF70-7C44DB179986}">
  <ds:schemaRefs>
    <ds:schemaRef ds:uri="http://schemas.openxmlformats.org/officeDocument/2006/bibliography"/>
  </ds:schemaRefs>
</ds:datastoreItem>
</file>

<file path=customXml/itemProps2.xml><?xml version="1.0" encoding="utf-8"?>
<ds:datastoreItem xmlns:ds="http://schemas.openxmlformats.org/officeDocument/2006/customXml" ds:itemID="{BA38F4DF-2E4C-40A9-8D8A-189C52CA5ACE}">
  <ds:schemaRefs>
    <ds:schemaRef ds:uri="http://schemas.microsoft.com/sharepoint/v3/contenttype/forms"/>
  </ds:schemaRefs>
</ds:datastoreItem>
</file>

<file path=customXml/itemProps3.xml><?xml version="1.0" encoding="utf-8"?>
<ds:datastoreItem xmlns:ds="http://schemas.openxmlformats.org/officeDocument/2006/customXml" ds:itemID="{D3B29688-FEBA-4173-9289-6B21A437F91D}">
  <ds:schemaRefs>
    <ds:schemaRef ds:uri="http://schemas.microsoft.com/office/2006/metadata/properties"/>
    <ds:schemaRef ds:uri="http://schemas.microsoft.com/office/infopath/2007/PartnerControls"/>
    <ds:schemaRef ds:uri="3d57cf84-ac53-4031-b61f-326901aa63bc"/>
    <ds:schemaRef ds:uri="3c1c29a2-8cdf-4eee-813a-a9513b458d0d"/>
  </ds:schemaRefs>
</ds:datastoreItem>
</file>

<file path=customXml/itemProps4.xml><?xml version="1.0" encoding="utf-8"?>
<ds:datastoreItem xmlns:ds="http://schemas.openxmlformats.org/officeDocument/2006/customXml" ds:itemID="{F64E0B41-6D70-409F-B68D-BA123FB63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57cf84-ac53-4031-b61f-326901aa63bc"/>
    <ds:schemaRef ds:uri="3c1c29a2-8cdf-4eee-813a-a9513b458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139</Words>
  <Characters>731</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Gitty Friedman</cp:lastModifiedBy>
  <cp:revision>21</cp:revision>
  <cp:lastPrinted>2024-09-26T16:51:00Z</cp:lastPrinted>
  <dcterms:created xsi:type="dcterms:W3CDTF">2024-09-26T15:50:00Z</dcterms:created>
  <dcterms:modified xsi:type="dcterms:W3CDTF">2026-07-13T18:24:00Z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0x01010099E4DC9C138FDA488B42DF5B16EA4576</vt:lpwstr>
  </property>
  <property fmtid="{D5CDD505-2E9C-101B-9397-08002B2CF9AE}" pid="3" name="MediaServiceImageTags">
    <vt:lpwstr/>
  </property>
</Properties>
</file>